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 w:line="240" w:lineRule="auto"/>
        <w:jc w:val="center"/>
      </w:pPr>
      <w:r>
        <w:rPr>
          <w:rFonts w:ascii="TH Sarabun PSK" w:hAnsi="TH Sarabun PSK"/>
          <w:b/>
          <w:i w:val="0"/>
          <w:color w:val="0046A0"/>
          <w:sz w:val="36"/>
          <w:rFonts w:ascii="TH Sarabun PSK" w:hAnsi="TH Sarabun PSK" w:cs="TH Sarabun PSK"/>
        </w:rPr>
        <w:t>คำสั่ง [ชื่อส่วนราชการที่ออกคำสั่ง]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ที่  [เลขที่คำสั่ง] / ๒๕[ปี]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เรื่อง  [ระบุเรื่องที่สั่งการ เช่น แต่งตั้งคณะทำงาน / มอบหมายหน้าที่]</w:t>
      </w:r>
    </w:p>
    <w:p>
      <w:pPr>
        <w:spacing w:before="6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เพื่อให้การปฏิบัติราชการของ [ชื่อส่วนราชการ] เป็นไปด้วยความเรียบร้อย มีประสิทธิภาพ อาศัยอำนาจตามความในมาตรา xx แห่ง พ.ร.บ.ระเบียบบริหารราชการแผ่นดิน พ.ศ. ๒๕๓๔ จึงมีคำสั่งดังต่อไปนี้:</w:t>
      </w:r>
    </w:p>
    <w:p>
      <w:pPr>
        <w:spacing w:before="20" w:after="40" w:line="276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๑. แต่งตั้ง [ชื่อ - สกุล] ตำแหน่ง [ตำแหน่ง] เป็นประธาน</w:t>
        <w:br/>
        <w:t>๒. แต่งตั้ง [ชื่อ - สกุล] ตำแหน่ง [ตำแหน่ง] เป็นกรรมการ</w:t>
        <w:br/>
        <w:t>๓. ให้คณะกรรมการมีอำนาจหน้าที่ [ระบุอำนาจหน้าที่]</w:t>
      </w:r>
    </w:p>
    <w:p>
      <w:pPr>
        <w:spacing w:before="40" w:after="6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ทั้งนี้ ตั้งแต่วันที่ [วันที่] เดือน [เดือน] พ.ศ. [ปี] เป็นต้นไป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สั่ง ณ วันที่ [วันที่] เดือน [เดือน] พ.ศ. [ปี]</w:t>
              <w:br/>
              <w:br/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[ชื่อผู้มีอำนาจออกคำสั่ง]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ตำแหน่ง [ตำแหน่ง]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